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КОЛЛЕГИЯ</w:t>
      </w:r>
    </w:p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АДМИНИСТРАЦИИ КЕМЕРОВСКОЙ ОБЛАСТИ</w:t>
      </w:r>
    </w:p>
    <w:p w:rsidR="00D46741" w:rsidRPr="003B620D" w:rsidRDefault="00D46741" w:rsidP="00D4674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ПОСТАНОВЛЕНИЕ</w:t>
      </w:r>
    </w:p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16 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августа 2016 г.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№ 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324</w:t>
      </w:r>
    </w:p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г. Кемерово</w:t>
      </w:r>
    </w:p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 Коллегии</w:t>
      </w:r>
    </w:p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Администрации Кемеровской области от 30.09.2013 № 410</w:t>
      </w:r>
    </w:p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</w:t>
      </w:r>
    </w:p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Коллегия Администрации Кемеровской области </w:t>
      </w:r>
      <w:r w:rsidRPr="003B620D">
        <w:rPr>
          <w:rFonts w:ascii="Tahoma" w:eastAsia="Times New Roman" w:hAnsi="Tahoma" w:cs="Tahoma"/>
          <w:color w:val="000000"/>
          <w:spacing w:val="20"/>
          <w:sz w:val="24"/>
          <w:szCs w:val="24"/>
        </w:rPr>
        <w:t>постановляет: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Внести в постановление Коллегии Администрации Кемеровской области от 30.09.2013 № 410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 (в редакции постановлений Коллегии Администрации Кемеровской области от 27.12.2013 № 617, от 25.07.2014 № 291, от 24.06.2016 </w:t>
      </w:r>
      <w:hyperlink r:id="rId4" w:history="1">
        <w:r w:rsidRPr="003B620D">
          <w:rPr>
            <w:rFonts w:ascii="Tahoma" w:eastAsia="Times New Roman" w:hAnsi="Tahoma" w:cs="Tahoma"/>
            <w:sz w:val="24"/>
            <w:szCs w:val="24"/>
          </w:rPr>
          <w:t>№ 257) 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следующие изменения: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1.1.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Заголовок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«О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1.2.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1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«1. Утвердить прилагаемый </w:t>
      </w:r>
      <w:hyperlink r:id="rId5" w:history="1">
        <w:r w:rsidRPr="003B620D">
          <w:rPr>
            <w:rFonts w:ascii="Tahoma" w:eastAsia="Times New Roman" w:hAnsi="Tahoma" w:cs="Tahoma"/>
            <w:sz w:val="24"/>
            <w:szCs w:val="24"/>
          </w:rPr>
          <w:t>Порядок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обращения за получением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области.».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1.3.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Абзац первый пункта 2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«2. Установить увеличенный размер компенсации платы, взимаемой с родителей (законных представителей) в семьях со среднедушевым доходом, не превышающим величину прожиточного минимума, установленную в Кемеровской области, 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области, для категории граждан, указанных в </w:t>
      </w:r>
      <w:hyperlink r:id="rId6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пункте 2 статьи 9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Закона Кемеровской области от 05.07.2013 № 86-ОЗ «Об образовании»:».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1.4.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3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«3. Утвердить прилагаемый </w:t>
      </w:r>
      <w:hyperlink r:id="rId7" w:history="1">
        <w:r w:rsidRPr="003B620D">
          <w:rPr>
            <w:rFonts w:ascii="Tahoma" w:eastAsia="Times New Roman" w:hAnsi="Tahoma" w:cs="Tahoma"/>
            <w:sz w:val="24"/>
            <w:szCs w:val="24"/>
          </w:rPr>
          <w:t>Порядок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обращения отдельных категорий граждан за получением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области.».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1.5.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В Порядке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области, утвержденном постановлением: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lastRenderedPageBreak/>
        <w:t>1.5.1.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Заголовок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«Порядок обращения за получением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1.5.2.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1.1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«1.1. Настоящий Порядок устанавливает правила обращения за компенсацией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 (далее - компенсация), и ее выплаты в соответствии с Федеральным </w:t>
      </w:r>
      <w:hyperlink r:id="rId8" w:history="1">
        <w:r w:rsidRPr="003B620D">
          <w:rPr>
            <w:rFonts w:ascii="Tahoma" w:eastAsia="Times New Roman" w:hAnsi="Tahoma" w:cs="Tahoma"/>
            <w:sz w:val="24"/>
            <w:szCs w:val="24"/>
          </w:rPr>
          <w:t>законом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от 29.12.2012 № 273-ФЗ «Об образовании в Российской Федерации».».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1.5.3.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2.1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«2.1. Право на получение компенсации имеет гражданин в семье со среднедушевым доходом, не превышающим величину прожиточного минимума, установленную в Кемеровской области, внесший плату, взимаемую за присмотр и уход за ребенком, осваивающим образовательную программу дошкольного образования, в соответствии с заключенным между гражданином и образовательной организацией договором.».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1.5.4.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2.3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«2.3. Граждане для получения компенсации обращаются в уполномоченный орган, в который представляют следующие документы: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заявление о предоставлении компенсации (форма подачи заявления произвольная, допускаются рукописный, печатный и электронный варианты);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свидетельства о рождении ребенка;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подтверждающие сведения о составе семьи;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справки о доходах членов семьи за три месяца, предшествующих месяцу обращения;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свидетельства о заключении брака, о перемене имени, фамилии гражданином и (или) ребенком;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справка, подтверждающая посещение ребенком образовательной организации;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копия выписки из решения органа местного самоуправления об установлении над ребенком опеки (для опекуна);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заявление о форме доставки компенсации.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Состав семьи, учитываемый при исчислении величины среднедушевого дохода, определяется в соответствии с </w:t>
      </w:r>
      <w:hyperlink r:id="rId9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пунктами 3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, </w:t>
      </w:r>
      <w:hyperlink r:id="rId10" w:history="1">
        <w:r w:rsidRPr="003B620D">
          <w:rPr>
            <w:rFonts w:ascii="Tahoma" w:eastAsia="Times New Roman" w:hAnsi="Tahoma" w:cs="Tahoma"/>
            <w:sz w:val="24"/>
            <w:szCs w:val="24"/>
          </w:rPr>
          <w:t>5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Порядка исчисления величины среднедушевого дохода, дающего право на получение пособия на ребенка, утвержденного постановлением Администрации Кемеровской области от 24.12.2004 № 275 «Об утверждении Порядка исчисления величины среднедушевого дохода, дающего право на получение пособия на ребенка» (далее - Порядок исчисления величины среднедушевого дохода).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Расчет среднедушевого дохода осуществляется уполномоченным органом на основании справок о доходах членов семьи за три месяца, предшествующих месяцу обращения, по правилам </w:t>
      </w:r>
      <w:hyperlink r:id="rId11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пунктов 6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, </w:t>
      </w:r>
      <w:hyperlink r:id="rId12" w:history="1">
        <w:r w:rsidRPr="003B620D">
          <w:rPr>
            <w:rFonts w:ascii="Tahoma" w:eastAsia="Times New Roman" w:hAnsi="Tahoma" w:cs="Tahoma"/>
            <w:sz w:val="24"/>
            <w:szCs w:val="24"/>
          </w:rPr>
          <w:t>8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- </w:t>
      </w:r>
      <w:hyperlink r:id="rId13" w:history="1">
        <w:r w:rsidRPr="003B620D">
          <w:rPr>
            <w:rFonts w:ascii="Tahoma" w:eastAsia="Times New Roman" w:hAnsi="Tahoma" w:cs="Tahoma"/>
            <w:sz w:val="24"/>
            <w:szCs w:val="24"/>
          </w:rPr>
          <w:t>15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Порядка исчисления величины среднедушевого дохода.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В случае принятия решения о назначении компенсации гражданином в течение 20 дней после завершения каждого календарного полугодия представляются повторно документы о составе семьи и справки о доходах членов семьи за три прошедших месяца для принятия решения о продолжении выплаты компенсации уполномоченным органом.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В случае непредставления указанных документов или выявления отсутствия права для получения компенсации выплата компенсации прекращается.».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lastRenderedPageBreak/>
        <w:t>1.6.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В </w:t>
      </w:r>
      <w:hyperlink r:id="rId14" w:history="1">
        <w:r w:rsidRPr="003B620D">
          <w:rPr>
            <w:rFonts w:ascii="Tahoma" w:eastAsia="Times New Roman" w:hAnsi="Tahoma" w:cs="Tahoma"/>
            <w:sz w:val="24"/>
            <w:szCs w:val="24"/>
          </w:rPr>
          <w:t>Порядке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обращения отдельных категорий граждан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области, утвержденном постановлением: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1.6.1.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Заголовок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«Порядок обращения отдельных категорий граждан за получением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1.6.2.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1.1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«1.1. Настоящий Порядок устанавливает правила обращения за получением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 (далее - компенсация), категорий граждан, указанных в </w:t>
      </w:r>
      <w:hyperlink r:id="rId15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пункте 2 статьи 9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Закона Кемеровской области от 05.07.2013 № 86-ОЗ «Об образовании» (далее - Закон), и ее выплаты.».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1.6.3.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2.3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«2.3. Граждане, перечисленные в </w:t>
      </w:r>
      <w:hyperlink r:id="rId16" w:history="1">
        <w:r w:rsidRPr="003B620D">
          <w:rPr>
            <w:rFonts w:ascii="Tahoma" w:eastAsia="Times New Roman" w:hAnsi="Tahoma" w:cs="Tahoma"/>
            <w:sz w:val="24"/>
            <w:szCs w:val="24"/>
          </w:rPr>
          <w:t>подпунктах 1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- </w:t>
      </w:r>
      <w:hyperlink r:id="rId17" w:history="1">
        <w:r w:rsidRPr="003B620D">
          <w:rPr>
            <w:rFonts w:ascii="Tahoma" w:eastAsia="Times New Roman" w:hAnsi="Tahoma" w:cs="Tahoma"/>
            <w:sz w:val="24"/>
            <w:szCs w:val="24"/>
          </w:rPr>
          <w:t>3 пункта 2 статьи 9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Закона, для получения компенсации обращаются в уполномоченный орган, в который представляют следующие документы: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заявление о предоставлении компенсации (форма подачи заявления произвольная, допускается рукописный, печатный и электронный варианты);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свидетельства о рождении ребенка;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свидетельство о смерти родителя;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копии приказа об исключении сотрудника (работника) правоохранительного и иного государственного органа, военнослужащего Вооруженных Сил Российской Федерации, внутренних войск Министерства внутренних дел Российской Федерации из личного состава;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заключения по материалам служебной проверки по факту гибели (смерти) сотрудника (работника) правоохранительного и иного государственного органа, военнослужащего Вооруженных Сил Российской Федерации, внутренних войск Министерства внутренних дел Российской Федерации;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акта о несчастном случае на производстве для погибших (умерших) работников угледобывающих предприятий;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подтверждающие сведения о составе семьи;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справки о доходах членов семьи за три месяца, предшествующих месяцу обращения;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свидетельства о заключении брака, о перемене имени, фамилии гражданином и (или) ребенком;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справка, подтверждающая посещение ребенком государственной или муниципальной организации;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копия выписки из решения органа местного самоуправления об установлении над ребенком опеки (для опекуна);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заявление о форме доставки компенсации.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Состав семьи, учитываемый при исчислении величины среднедушевого дохода, определяется в соответствии с </w:t>
      </w:r>
      <w:hyperlink r:id="rId18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пунктами 3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, </w:t>
      </w:r>
      <w:hyperlink r:id="rId19" w:history="1">
        <w:r w:rsidRPr="003B620D">
          <w:rPr>
            <w:rFonts w:ascii="Tahoma" w:eastAsia="Times New Roman" w:hAnsi="Tahoma" w:cs="Tahoma"/>
            <w:sz w:val="24"/>
            <w:szCs w:val="24"/>
          </w:rPr>
          <w:t>5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 xml:space="preserve"> Порядка исчисления величины среднедушевого дохода, дающего право на получение пособия на ребенка, утвержденного постановлением Администрации Кемеровской области от 24.12.2004 № 275 «Об утверждении Порядка 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исчисления величины среднедушевого дохода, дающего право на получение пособия на ребенка» (далее - Порядок исчисления величины среднедушевого дохода).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Расчет среднедушевого дохода семьи осуществляется уполномоченным органом на основании справок о доходах членов семьи за три месяца, предшествующих месяцу обращения, по правилам </w:t>
      </w:r>
      <w:hyperlink r:id="rId20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пунктов 6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, </w:t>
      </w:r>
      <w:hyperlink r:id="rId21" w:history="1">
        <w:r w:rsidRPr="003B620D">
          <w:rPr>
            <w:rFonts w:ascii="Tahoma" w:eastAsia="Times New Roman" w:hAnsi="Tahoma" w:cs="Tahoma"/>
            <w:sz w:val="24"/>
            <w:szCs w:val="24"/>
          </w:rPr>
          <w:t>8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- </w:t>
      </w:r>
      <w:hyperlink r:id="rId22" w:history="1">
        <w:r w:rsidRPr="003B620D">
          <w:rPr>
            <w:rFonts w:ascii="Tahoma" w:eastAsia="Times New Roman" w:hAnsi="Tahoma" w:cs="Tahoma"/>
            <w:sz w:val="24"/>
            <w:szCs w:val="24"/>
          </w:rPr>
          <w:t>15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Порядка исчисления величины среднедушевого дохода.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В случае принятия решения о назначении компенсации гражданином в течение 20 дней после завершения каждого календарного полугодия представляются повторно документы о составе семьи и справки о доходах членов семьи за три прошедших месяца для принятия решения о продолжении выплаты компенсации уполномоченным органом.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В случае непредставления указанных документов или выявления отсутствия права для получения компенсации выплата компенсации прекращается.».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1.6.4.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2.4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«2.4. Граждане, перечисленные в </w:t>
      </w:r>
      <w:hyperlink r:id="rId23" w:history="1">
        <w:r w:rsidRPr="003B620D">
          <w:rPr>
            <w:rFonts w:ascii="Tahoma" w:eastAsia="Times New Roman" w:hAnsi="Tahoma" w:cs="Tahoma"/>
            <w:sz w:val="24"/>
            <w:szCs w:val="24"/>
          </w:rPr>
          <w:t>подпункте 4 пункта 2 статьи 9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Закона, для получения компенсации обращаются в уполномоченный орган, в который представляют следующие документы: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заявление о предоставлении компенсации (форма подачи заявления произвольная, допускаются рукописный, печатный и электронный варианты);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свидетельства о рождении ребенка;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подтверждающие сведения о составе семьи;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справки о доходах членов семьи за три месяца, предшествующих месяцу обращения;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свидетельства о заключении брака, о перемене имени, фамилии гражданином и (или) ребенком;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справка, подтверждающая посещение ребенком государственной или муниципальной организации;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копия выписки из решения органа местного самоуправления об установлении над ребенком опеки (для опекуна);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заявление о форме доставки компенсации.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Состав семьи, учитываемый при исчислении величины среднедушевого дохода, определяется в соответствии с </w:t>
      </w:r>
      <w:hyperlink r:id="rId24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пунктами 3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, </w:t>
      </w:r>
      <w:hyperlink r:id="rId25" w:history="1">
        <w:r w:rsidRPr="003B620D">
          <w:rPr>
            <w:rFonts w:ascii="Tahoma" w:eastAsia="Times New Roman" w:hAnsi="Tahoma" w:cs="Tahoma"/>
            <w:sz w:val="24"/>
            <w:szCs w:val="24"/>
          </w:rPr>
          <w:t>5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Порядка исчисления величины среднедушевого дохода.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Расчет среднедушевого дохода осуществляется уполномоченным органом на основании справок о доходах членов семьи за три месяца, предшествующих месяцу обращения, по правилам </w:t>
      </w:r>
      <w:hyperlink r:id="rId26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пунктов 6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, </w:t>
      </w:r>
      <w:hyperlink r:id="rId27" w:history="1">
        <w:r w:rsidRPr="003B620D">
          <w:rPr>
            <w:rFonts w:ascii="Tahoma" w:eastAsia="Times New Roman" w:hAnsi="Tahoma" w:cs="Tahoma"/>
            <w:sz w:val="24"/>
            <w:szCs w:val="24"/>
          </w:rPr>
          <w:t>8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- </w:t>
      </w:r>
      <w:hyperlink r:id="rId28" w:history="1">
        <w:r w:rsidRPr="003B620D">
          <w:rPr>
            <w:rFonts w:ascii="Tahoma" w:eastAsia="Times New Roman" w:hAnsi="Tahoma" w:cs="Tahoma"/>
            <w:sz w:val="24"/>
            <w:szCs w:val="24"/>
          </w:rPr>
          <w:t>15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Порядка исчисления величины среднедушевого дохода.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В случае принятия решения о назначении компенсации гражданином в течение 20 дней после завершения каждого календарного полугодия представляются повторно документы о составе семьи и справки о доходах членов семьи за три прошедших месяца для принятия решения о продолжении выплаты компенсации уполномоченным органом.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В случае непредставления указанных документов или выявления отсутствия права для получения компенсации выплата компенсации прекращается.».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2.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3.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Контроль за исполнением постановления возложить на заместителя Губернатора Кемеровской области (по вопросам образования культуры и спорта) Е.А.Пахомову.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4.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Настоящее постановление распространяется на правоотношения, возникшие с 01.07.2016.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Губернатор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Кемеровской области                                                                            А.М. Тулеев</w:t>
      </w:r>
    </w:p>
    <w:p w:rsidR="0059271F" w:rsidRPr="00F373A4" w:rsidRDefault="00D46741" w:rsidP="00F373A4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sectPr w:rsidR="0059271F" w:rsidRPr="00F373A4" w:rsidSect="003B620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6741"/>
    <w:rsid w:val="003B620D"/>
    <w:rsid w:val="0059271F"/>
    <w:rsid w:val="0094788A"/>
    <w:rsid w:val="00D1175D"/>
    <w:rsid w:val="00D32439"/>
    <w:rsid w:val="00D46741"/>
    <w:rsid w:val="00F3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6741"/>
  </w:style>
  <w:style w:type="character" w:styleId="a3">
    <w:name w:val="Hyperlink"/>
    <w:basedOn w:val="a0"/>
    <w:uiPriority w:val="99"/>
    <w:semiHidden/>
    <w:unhideWhenUsed/>
    <w:rsid w:val="00D46741"/>
    <w:rPr>
      <w:color w:val="0000FF"/>
      <w:u w:val="single"/>
    </w:rPr>
  </w:style>
  <w:style w:type="paragraph" w:customStyle="1" w:styleId="consplusnormal">
    <w:name w:val="consplusnormal"/>
    <w:basedOn w:val="a"/>
    <w:rsid w:val="00D4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779C92D99342ED2C60E42796A4654159C3D2C91E5BB0E1DBB8E0199845F7325B83DD8C6DABCB9tAr2G" TargetMode="External"/><Relationship Id="rId13" Type="http://schemas.openxmlformats.org/officeDocument/2006/relationships/hyperlink" Target="consultantplus://offline/ref=C1F9B3DB5877ACF6257F53C6D648C0EE9357ECE4922DD515038A34B97BB42DB12D837F739EF22CD76FBFF5SDr0I" TargetMode="External"/><Relationship Id="rId18" Type="http://schemas.openxmlformats.org/officeDocument/2006/relationships/hyperlink" Target="consultantplus://offline/ref=C1F9B3DB5877ACF6257F53C6D648C0EE9357ECE4922DD515038A34B97BB42DB12D837F739EF22CD76FBFF2SDr1I" TargetMode="External"/><Relationship Id="rId26" Type="http://schemas.openxmlformats.org/officeDocument/2006/relationships/hyperlink" Target="consultantplus://offline/ref=551377812EF56B6544331D12AC602CDB469EB53951E9511836B540610DC7CE3E1B9D6ED99F7C58F37ABD1Cw2x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F9B3DB5877ACF6257F53C6D648C0EE9357ECE4922DD515038A34B97BB42DB12D837F739EF22CD76FBFF6SDrEI" TargetMode="External"/><Relationship Id="rId7" Type="http://schemas.openxmlformats.org/officeDocument/2006/relationships/hyperlink" Target="consultantplus://offline/ref=59FACC8BA37313F03C0F62D000CACFDC4A14E28076F689321C5F0F74F5E8FD117C14ED87BBC88623094811iCd4G" TargetMode="External"/><Relationship Id="rId12" Type="http://schemas.openxmlformats.org/officeDocument/2006/relationships/hyperlink" Target="consultantplus://offline/ref=C1F9B3DB5877ACF6257F53C6D648C0EE9357ECE4922DD515038A34B97BB42DB12D837F739EF22CD76FBFF6SDrEI" TargetMode="External"/><Relationship Id="rId17" Type="http://schemas.openxmlformats.org/officeDocument/2006/relationships/hyperlink" Target="consultantplus://offline/ref=71B45D002B2E6050B58B8D6345A1ECECAF63EC7FD8C18AE8A69E1214212187F372F053F73821E74D6EB69CQB04I" TargetMode="External"/><Relationship Id="rId25" Type="http://schemas.openxmlformats.org/officeDocument/2006/relationships/hyperlink" Target="consultantplus://offline/ref=C1F9B3DB5877ACF6257F53C6D648C0EE9357ECE4922DD515038A34B97BB42DB12D837F739EF22CD76FBFF1SDr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B45D002B2E6050B58B8D6345A1ECECAF63EC7FD8C18AE8A69E1214212187F372F053F73821E74D6EB69CQB01I" TargetMode="External"/><Relationship Id="rId20" Type="http://schemas.openxmlformats.org/officeDocument/2006/relationships/hyperlink" Target="consultantplus://offline/ref=C1F9B3DB5877ACF6257F53C6D648C0EE9357ECE4922DD515038A34B97BB42DB12D837F739EF22CD76FBFF4SDr5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38E6A52C2692E8F0E31AD800122AC1C754AD192BEB203B1E15DC5F27C415864305388534A43862092EFL9bFG" TargetMode="External"/><Relationship Id="rId11" Type="http://schemas.openxmlformats.org/officeDocument/2006/relationships/hyperlink" Target="consultantplus://offline/ref=C1F9B3DB5877ACF6257F53C6D648C0EE9357ECE4922DD515038A34B97BB42DB12D837F739EF22CD76FBFF4SDr5I" TargetMode="External"/><Relationship Id="rId24" Type="http://schemas.openxmlformats.org/officeDocument/2006/relationships/hyperlink" Target="consultantplus://offline/ref=C1F9B3DB5877ACF6257F53C6D648C0EE9357ECE4922DD515038A34B97BB42DB12D837F739EF22CD76FBFF2SDr1I" TargetMode="External"/><Relationship Id="rId5" Type="http://schemas.openxmlformats.org/officeDocument/2006/relationships/hyperlink" Target="consultantplus://offline/ref=A27B01799821A03356BBF6B2333FA53F2B18D7DB053D33CEE7E96F2A473A8C018A3F070352CA9A267203DACE6EH" TargetMode="External"/><Relationship Id="rId15" Type="http://schemas.openxmlformats.org/officeDocument/2006/relationships/hyperlink" Target="consultantplus://offline/ref=C844D76F9583EAD2934C402175821F2CCEE4A95B20BCC34A06D44C0E0FB18D72716D81CCB41DC90CD6E7E2B8u9G" TargetMode="External"/><Relationship Id="rId23" Type="http://schemas.openxmlformats.org/officeDocument/2006/relationships/hyperlink" Target="consultantplus://offline/ref=551377812EF56B6544331D12AC602CDB469EB53951E7511932B540610DC7CE3E1B9D6ED99F7C58F37ABD13w2x3E" TargetMode="External"/><Relationship Id="rId28" Type="http://schemas.openxmlformats.org/officeDocument/2006/relationships/hyperlink" Target="consultantplus://offline/ref=551377812EF56B6544331D12AC602CDB469EB53951E9511836B540610DC7CE3E1B9D6ED99F7C58F37ABD1Dw2x2E" TargetMode="External"/><Relationship Id="rId10" Type="http://schemas.openxmlformats.org/officeDocument/2006/relationships/hyperlink" Target="consultantplus://offline/ref=C1F9B3DB5877ACF6257F53C6D648C0EE9357ECE4922DD515038A34B97BB42DB12D837F739EF22CD76FBFF1SDr7I" TargetMode="External"/><Relationship Id="rId19" Type="http://schemas.openxmlformats.org/officeDocument/2006/relationships/hyperlink" Target="consultantplus://offline/ref=C1F9B3DB5877ACF6257F53C6D648C0EE9357ECE4922DD515038A34B97BB42DB12D837F739EF22CD76FBFF1SDr7I" TargetMode="External"/><Relationship Id="rId4" Type="http://schemas.openxmlformats.org/officeDocument/2006/relationships/hyperlink" Target="consultantplus://offline/ref=02230B7ED8CC432EA3AF9C6A5ACB04655F3336E31006D1D8236652A4349D93F665F8D4D1ED27FAE435FDF0D9cCH" TargetMode="External"/><Relationship Id="rId9" Type="http://schemas.openxmlformats.org/officeDocument/2006/relationships/hyperlink" Target="consultantplus://offline/ref=C1F9B3DB5877ACF6257F53C6D648C0EE9357ECE4922DD515038A34B97BB42DB12D837F739EF22CD76FBFF2SDr1I" TargetMode="External"/><Relationship Id="rId14" Type="http://schemas.openxmlformats.org/officeDocument/2006/relationships/hyperlink" Target="consultantplus://offline/ref=8B84ECA5CC255AA9827E08DCD7C5DCCA373C2C22838284339D5DF742ADCB9FC39ED3C4F8753552AE60BF62n4w9I" TargetMode="External"/><Relationship Id="rId22" Type="http://schemas.openxmlformats.org/officeDocument/2006/relationships/hyperlink" Target="consultantplus://offline/ref=C1F9B3DB5877ACF6257F53C6D648C0EE9357ECE4922DD515038A34B97BB42DB12D837F739EF22CD76FBFF5SDr0I" TargetMode="External"/><Relationship Id="rId27" Type="http://schemas.openxmlformats.org/officeDocument/2006/relationships/hyperlink" Target="consultantplus://offline/ref=551377812EF56B6544331D12AC602CDB469EB53951E9511836B540610DC7CE3E1B9D6ED99F7C58F37ABD1Ew2xC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2671</Words>
  <Characters>15229</Characters>
  <Application>Microsoft Office Word</Application>
  <DocSecurity>0</DocSecurity>
  <Lines>126</Lines>
  <Paragraphs>35</Paragraphs>
  <ScaleCrop>false</ScaleCrop>
  <Company/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Admin</cp:lastModifiedBy>
  <cp:revision>2</cp:revision>
  <dcterms:created xsi:type="dcterms:W3CDTF">2017-11-23T09:38:00Z</dcterms:created>
  <dcterms:modified xsi:type="dcterms:W3CDTF">2017-11-23T09:38:00Z</dcterms:modified>
</cp:coreProperties>
</file>